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2C867011" w:rsidR="001F3458" w:rsidRDefault="00403465" w:rsidP="005A2539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 xml:space="preserve">ABHA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(AHB)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700F48">
        <w:rPr>
          <w:rFonts w:ascii="Arial Nova" w:hAnsi="Arial Nova"/>
          <w:b/>
          <w:bCs/>
          <w:sz w:val="28"/>
          <w:szCs w:val="28"/>
          <w:u w:val="single"/>
        </w:rPr>
        <w:t>S24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Pr="005D1687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  <w:lang w:val="en-US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3B1A68E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53BC492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010850F5" w:rsidR="00B04076" w:rsidRPr="008F0186" w:rsidRDefault="00032F88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1F69FAB0" w:rsidR="00B04076" w:rsidRPr="008F0186" w:rsidRDefault="00032F88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132A085F" w:rsidR="00B04076" w:rsidRPr="001B2207" w:rsidRDefault="00032F88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6891F04F" w14:textId="77777777" w:rsidR="00756A30" w:rsidRDefault="00756A30" w:rsidP="00B37BB3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5824A92A" w:rsidR="001B2207" w:rsidRPr="008F0186" w:rsidRDefault="0096688E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117A9856" w:rsidR="001B2207" w:rsidRPr="008F0186" w:rsidRDefault="0096688E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54174DF0" w:rsidR="001B2207" w:rsidRPr="001B2207" w:rsidRDefault="0096688E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701A248A" w:rsidR="00F658C9" w:rsidRDefault="001B2207" w:rsidP="00923EB3">
      <w:pPr>
        <w:tabs>
          <w:tab w:val="left" w:pos="5595"/>
          <w:tab w:val="left" w:pos="6295"/>
        </w:tabs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  <w:r w:rsidR="00923EB3">
        <w:rPr>
          <w:rFonts w:ascii="Arial Nova" w:hAnsi="Arial Nova"/>
          <w:b/>
          <w:bCs/>
          <w:sz w:val="24"/>
          <w:szCs w:val="24"/>
        </w:rPr>
        <w:t xml:space="preserve"> </w:t>
      </w:r>
      <w:r w:rsidR="00923EB3">
        <w:rPr>
          <w:rFonts w:ascii="Arial Nova" w:hAnsi="Arial Nova"/>
          <w:b/>
          <w:bCs/>
          <w:sz w:val="24"/>
          <w:szCs w:val="24"/>
        </w:rPr>
        <w:tab/>
        <w:t>Ground Service Equipment</w:t>
      </w:r>
      <w:r w:rsidR="00923EB3">
        <w:rPr>
          <w:rFonts w:ascii="Arial Nova" w:hAnsi="Arial Nova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323"/>
        <w:tblW w:w="0" w:type="auto"/>
        <w:tblLook w:val="04A0" w:firstRow="1" w:lastRow="0" w:firstColumn="1" w:lastColumn="0" w:noHBand="0" w:noVBand="1"/>
      </w:tblPr>
      <w:tblGrid>
        <w:gridCol w:w="2405"/>
        <w:gridCol w:w="2697"/>
      </w:tblGrid>
      <w:tr w:rsidR="00923EB3" w14:paraId="2C7BC311" w14:textId="77777777" w:rsidTr="00923EB3">
        <w:trPr>
          <w:trHeight w:val="278"/>
        </w:trPr>
        <w:tc>
          <w:tcPr>
            <w:tcW w:w="2405" w:type="dxa"/>
            <w:vAlign w:val="center"/>
          </w:tcPr>
          <w:p w14:paraId="57F7A019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Pax step</w:t>
            </w:r>
          </w:p>
        </w:tc>
        <w:tc>
          <w:tcPr>
            <w:tcW w:w="2697" w:type="dxa"/>
            <w:vAlign w:val="center"/>
          </w:tcPr>
          <w:p w14:paraId="51C5CDFA" w14:textId="0D3C6932" w:rsidR="00923EB3" w:rsidRPr="00923EB3" w:rsidRDefault="00923EB3" w:rsidP="00923EB3">
            <w:pPr>
              <w:jc w:val="center"/>
              <w:rPr>
                <w:rFonts w:ascii="Arial Nova" w:hAnsi="Arial Nova"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sz w:val="24"/>
                <w:szCs w:val="24"/>
                <w:lang w:val="en-US"/>
              </w:rPr>
              <w:t>1</w:t>
            </w:r>
            <w:r w:rsidR="005D1687">
              <w:rPr>
                <w:rFonts w:ascii="Arial Nova" w:hAnsi="Arial Nova"/>
                <w:sz w:val="24"/>
                <w:szCs w:val="24"/>
                <w:lang w:val="en-US"/>
              </w:rPr>
              <w:t>3</w:t>
            </w:r>
          </w:p>
        </w:tc>
      </w:tr>
      <w:tr w:rsidR="00923EB3" w14:paraId="6A33A20E" w14:textId="77777777" w:rsidTr="00923EB3">
        <w:trPr>
          <w:trHeight w:val="244"/>
        </w:trPr>
        <w:tc>
          <w:tcPr>
            <w:tcW w:w="2405" w:type="dxa"/>
            <w:vAlign w:val="center"/>
          </w:tcPr>
          <w:p w14:paraId="22F73573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ASU</w:t>
            </w:r>
          </w:p>
        </w:tc>
        <w:tc>
          <w:tcPr>
            <w:tcW w:w="2697" w:type="dxa"/>
            <w:vAlign w:val="center"/>
          </w:tcPr>
          <w:p w14:paraId="00CA4131" w14:textId="77777777" w:rsidR="00923EB3" w:rsidRDefault="00923EB3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</w:tr>
      <w:tr w:rsidR="00923EB3" w14:paraId="3B25C85F" w14:textId="77777777" w:rsidTr="00923EB3">
        <w:trPr>
          <w:trHeight w:val="318"/>
        </w:trPr>
        <w:tc>
          <w:tcPr>
            <w:tcW w:w="2405" w:type="dxa"/>
            <w:vAlign w:val="center"/>
          </w:tcPr>
          <w:p w14:paraId="59DCE833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GPU</w:t>
            </w:r>
          </w:p>
        </w:tc>
        <w:tc>
          <w:tcPr>
            <w:tcW w:w="2697" w:type="dxa"/>
            <w:vAlign w:val="center"/>
          </w:tcPr>
          <w:p w14:paraId="0AC4CE2A" w14:textId="46F0D506" w:rsidR="00923EB3" w:rsidRDefault="005D1687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8</w:t>
            </w:r>
          </w:p>
        </w:tc>
      </w:tr>
      <w:tr w:rsidR="00923EB3" w14:paraId="12E191D2" w14:textId="77777777" w:rsidTr="00923EB3">
        <w:trPr>
          <w:trHeight w:val="280"/>
        </w:trPr>
        <w:tc>
          <w:tcPr>
            <w:tcW w:w="2405" w:type="dxa"/>
            <w:vAlign w:val="center"/>
          </w:tcPr>
          <w:p w14:paraId="3384B74F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ACU</w:t>
            </w:r>
          </w:p>
        </w:tc>
        <w:tc>
          <w:tcPr>
            <w:tcW w:w="2697" w:type="dxa"/>
            <w:vAlign w:val="center"/>
          </w:tcPr>
          <w:p w14:paraId="05792087" w14:textId="65E1831B" w:rsidR="00923EB3" w:rsidRPr="005D1687" w:rsidRDefault="005D1687" w:rsidP="00923EB3">
            <w:pPr>
              <w:jc w:val="center"/>
              <w:rPr>
                <w:rFonts w:ascii="Arial Nova" w:hAnsi="Arial Nova"/>
                <w:sz w:val="24"/>
                <w:szCs w:val="24"/>
                <w:rtl/>
                <w:lang w:val="en-US"/>
              </w:rPr>
            </w:pPr>
            <w:r>
              <w:rPr>
                <w:rFonts w:ascii="Arial Nova" w:hAnsi="Arial Nova"/>
                <w:sz w:val="24"/>
                <w:szCs w:val="24"/>
                <w:lang w:val="en-US"/>
              </w:rPr>
              <w:t>6</w:t>
            </w:r>
          </w:p>
        </w:tc>
      </w:tr>
      <w:tr w:rsidR="00923EB3" w14:paraId="30A9B532" w14:textId="77777777" w:rsidTr="00923EB3">
        <w:trPr>
          <w:trHeight w:val="310"/>
        </w:trPr>
        <w:tc>
          <w:tcPr>
            <w:tcW w:w="2405" w:type="dxa"/>
            <w:vAlign w:val="center"/>
          </w:tcPr>
          <w:p w14:paraId="72A3D04C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Push-Back</w:t>
            </w:r>
          </w:p>
        </w:tc>
        <w:tc>
          <w:tcPr>
            <w:tcW w:w="2697" w:type="dxa"/>
            <w:vAlign w:val="center"/>
          </w:tcPr>
          <w:p w14:paraId="117AD77E" w14:textId="713C3266" w:rsidR="00923EB3" w:rsidRDefault="005D1687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8</w:t>
            </w:r>
          </w:p>
        </w:tc>
      </w:tr>
      <w:tr w:rsidR="00923EB3" w14:paraId="799C5A4E" w14:textId="77777777" w:rsidTr="00923EB3">
        <w:trPr>
          <w:trHeight w:val="285"/>
        </w:trPr>
        <w:tc>
          <w:tcPr>
            <w:tcW w:w="2405" w:type="dxa"/>
            <w:vAlign w:val="center"/>
          </w:tcPr>
          <w:p w14:paraId="79991062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Baggage Tractor</w:t>
            </w:r>
          </w:p>
        </w:tc>
        <w:tc>
          <w:tcPr>
            <w:tcW w:w="2697" w:type="dxa"/>
            <w:vAlign w:val="center"/>
          </w:tcPr>
          <w:p w14:paraId="00167BE9" w14:textId="77777777" w:rsidR="00923EB3" w:rsidRDefault="00923EB3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9</w:t>
            </w:r>
          </w:p>
        </w:tc>
      </w:tr>
      <w:tr w:rsidR="00923EB3" w14:paraId="1D8A416F" w14:textId="77777777" w:rsidTr="00923EB3">
        <w:trPr>
          <w:trHeight w:val="363"/>
        </w:trPr>
        <w:tc>
          <w:tcPr>
            <w:tcW w:w="2405" w:type="dxa"/>
            <w:vAlign w:val="center"/>
          </w:tcPr>
          <w:p w14:paraId="7E41592C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Conveyor Belt</w:t>
            </w:r>
          </w:p>
        </w:tc>
        <w:tc>
          <w:tcPr>
            <w:tcW w:w="2697" w:type="dxa"/>
            <w:vAlign w:val="center"/>
          </w:tcPr>
          <w:p w14:paraId="2C06D79C" w14:textId="77777777" w:rsidR="00923EB3" w:rsidRDefault="00923EB3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11</w:t>
            </w:r>
          </w:p>
        </w:tc>
      </w:tr>
      <w:tr w:rsidR="00923EB3" w14:paraId="27C448D2" w14:textId="77777777" w:rsidTr="00923EB3">
        <w:trPr>
          <w:trHeight w:val="329"/>
        </w:trPr>
        <w:tc>
          <w:tcPr>
            <w:tcW w:w="2405" w:type="dxa"/>
            <w:vAlign w:val="center"/>
          </w:tcPr>
          <w:p w14:paraId="5BFCF6EB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HI-Loader</w:t>
            </w:r>
          </w:p>
        </w:tc>
        <w:tc>
          <w:tcPr>
            <w:tcW w:w="2697" w:type="dxa"/>
            <w:vAlign w:val="center"/>
          </w:tcPr>
          <w:p w14:paraId="12998D09" w14:textId="4B63DF20" w:rsidR="00923EB3" w:rsidRDefault="005D1687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</w:tr>
      <w:tr w:rsidR="00923EB3" w14:paraId="6B25A8A4" w14:textId="77777777" w:rsidTr="00923EB3">
        <w:trPr>
          <w:trHeight w:val="309"/>
        </w:trPr>
        <w:tc>
          <w:tcPr>
            <w:tcW w:w="2405" w:type="dxa"/>
            <w:vAlign w:val="center"/>
          </w:tcPr>
          <w:p w14:paraId="302A5CC2" w14:textId="77777777" w:rsidR="00923EB3" w:rsidRPr="00923EB3" w:rsidRDefault="00923EB3" w:rsidP="00923EB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</w:pPr>
            <w:r w:rsidRPr="00923EB3">
              <w:rPr>
                <w:rFonts w:ascii="Arial Nova" w:hAnsi="Arial Nova"/>
                <w:b/>
                <w:bCs/>
                <w:sz w:val="24"/>
                <w:szCs w:val="24"/>
                <w:lang w:val="en-US"/>
              </w:rPr>
              <w:t>Water Truck</w:t>
            </w:r>
          </w:p>
        </w:tc>
        <w:tc>
          <w:tcPr>
            <w:tcW w:w="2697" w:type="dxa"/>
            <w:vAlign w:val="center"/>
          </w:tcPr>
          <w:p w14:paraId="6435485B" w14:textId="77777777" w:rsidR="00923EB3" w:rsidRDefault="00923EB3" w:rsidP="00923EB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</w:tr>
    </w:tbl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923EB3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923EB3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923EB3">
        <w:tc>
          <w:tcPr>
            <w:tcW w:w="1418" w:type="dxa"/>
          </w:tcPr>
          <w:p w14:paraId="45307952" w14:textId="37EDA14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75718602" w:rsidR="00D47F58" w:rsidRPr="00D47F58" w:rsidRDefault="00707A9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F6FC619" w14:textId="28F4FDC3" w:rsidR="00D47F58" w:rsidRPr="00D47F58" w:rsidRDefault="00707A9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600</w:t>
            </w:r>
          </w:p>
        </w:tc>
      </w:tr>
      <w:tr w:rsidR="00D47F58" w14:paraId="6EE53056" w14:textId="77777777" w:rsidTr="00923EB3">
        <w:tc>
          <w:tcPr>
            <w:tcW w:w="4253" w:type="dxa"/>
            <w:gridSpan w:val="3"/>
          </w:tcPr>
          <w:p w14:paraId="7C309586" w14:textId="7CEA73FA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AD03DD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688396F8" w:rsidR="00D47F58" w:rsidRDefault="00D47F58" w:rsidP="004246AF">
      <w:pPr>
        <w:pStyle w:val="NoSpacing"/>
      </w:pPr>
    </w:p>
    <w:p w14:paraId="1B4390D9" w14:textId="0DA33F84" w:rsidR="00D47F58" w:rsidRPr="00CB7CB6" w:rsidRDefault="00FB5307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CB7CB6">
        <w:rPr>
          <w:rFonts w:ascii="Arial Nova" w:hAnsi="Arial Nova"/>
          <w:b/>
          <w:bCs/>
          <w:sz w:val="24"/>
          <w:szCs w:val="24"/>
        </w:rPr>
        <w:t>I</w:t>
      </w:r>
      <w:r w:rsidRPr="00883AFB">
        <w:rPr>
          <w:rFonts w:ascii="Arial Nova" w:hAnsi="Arial Nova"/>
        </w:rPr>
        <w:t>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79972446" w14:textId="77777777" w:rsidTr="00B37BB3">
        <w:tc>
          <w:tcPr>
            <w:tcW w:w="4253" w:type="dxa"/>
            <w:gridSpan w:val="3"/>
          </w:tcPr>
          <w:p w14:paraId="41A1DC8F" w14:textId="39B9C740" w:rsidR="00D47F58" w:rsidRDefault="00D47F58" w:rsidP="00B37BB3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1B14211F" w14:textId="77777777" w:rsidTr="00B37BB3">
        <w:tc>
          <w:tcPr>
            <w:tcW w:w="1418" w:type="dxa"/>
          </w:tcPr>
          <w:p w14:paraId="365798D3" w14:textId="77777777" w:rsidR="00D47F58" w:rsidRPr="00D47F58" w:rsidRDefault="00D47F58" w:rsidP="00B37BB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98EB92F" w14:textId="77777777" w:rsidR="00D47F58" w:rsidRPr="00D47F58" w:rsidRDefault="00D47F58" w:rsidP="00B37BB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3631471" w14:textId="77777777" w:rsidR="00D47F58" w:rsidRPr="00D47F58" w:rsidRDefault="00D47F58" w:rsidP="00B37BB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39089657" w14:textId="77777777" w:rsidTr="00B37BB3">
        <w:tc>
          <w:tcPr>
            <w:tcW w:w="1418" w:type="dxa"/>
          </w:tcPr>
          <w:p w14:paraId="6E477594" w14:textId="77777777" w:rsidR="00D47F58" w:rsidRPr="00D47F58" w:rsidRDefault="00D47F58" w:rsidP="00B37BB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4676AE5E" w14:textId="4B045667" w:rsidR="00D47F58" w:rsidRPr="00D47F58" w:rsidRDefault="00D47F58" w:rsidP="00B37BB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520C32E0" w14:textId="505C452E" w:rsidR="00D47F58" w:rsidRPr="00D47F58" w:rsidRDefault="00707A98" w:rsidP="00B37BB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50E4846B" w14:textId="77777777" w:rsidTr="00B37BB3">
        <w:tc>
          <w:tcPr>
            <w:tcW w:w="4253" w:type="dxa"/>
            <w:gridSpan w:val="3"/>
          </w:tcPr>
          <w:p w14:paraId="197C4EB7" w14:textId="5D69C458" w:rsidR="00D47F58" w:rsidRDefault="00D47F58" w:rsidP="00B37BB3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FB530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AD03DD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14C858E" w14:textId="5132AD86" w:rsidR="00D47F58" w:rsidRDefault="00D47F58" w:rsidP="004246AF">
      <w:pPr>
        <w:pStyle w:val="NoSpacing"/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924F776" w14:textId="1CCF6626" w:rsidR="00366E62" w:rsidRDefault="00AE05AC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1</w:t>
      </w:r>
      <w:r w:rsidR="00810038">
        <w:rPr>
          <w:rFonts w:ascii="Arial Nova" w:hAnsi="Arial Nova"/>
        </w:rPr>
        <w:t>2</w:t>
      </w:r>
      <w:r>
        <w:rPr>
          <w:rFonts w:ascii="Arial Nova" w:hAnsi="Arial Nova"/>
        </w:rPr>
        <w:t xml:space="preserve"> </w:t>
      </w:r>
      <w:r w:rsidR="0038119F">
        <w:rPr>
          <w:rFonts w:ascii="Arial Nova" w:hAnsi="Arial Nova"/>
        </w:rPr>
        <w:t>counters.</w:t>
      </w:r>
      <w:r w:rsidR="00366E62">
        <w:rPr>
          <w:rFonts w:ascii="Arial Nova" w:hAnsi="Arial Nova"/>
        </w:rPr>
        <w:t xml:space="preserve"> International flights o</w:t>
      </w:r>
      <w:r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>
        <w:rPr>
          <w:rFonts w:ascii="Arial Nova" w:hAnsi="Arial Nova"/>
        </w:rPr>
        <w:t xml:space="preserve"> 180 minutes before STD, closes 60 minutes before STD. </w:t>
      </w:r>
      <w:r w:rsidR="00366E62">
        <w:rPr>
          <w:rFonts w:ascii="Arial Nova" w:hAnsi="Arial Nova"/>
        </w:rPr>
        <w:t xml:space="preserve">Domestic widebody flights open 165 minutes before STD, closes 45 minutes before STD. Domestic narrowbody flights open 135 minutes before STD, closes 45 minutes before STD. </w:t>
      </w:r>
    </w:p>
    <w:p w14:paraId="10B5C71D" w14:textId="1ACEB4B6" w:rsidR="00366E62" w:rsidRDefault="00366E62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 flights 3</w:t>
      </w:r>
      <w:r w:rsidR="00AE05AC">
        <w:rPr>
          <w:rFonts w:ascii="Arial Nova" w:hAnsi="Arial Nova"/>
        </w:rPr>
        <w:t xml:space="preserve"> counters per </w:t>
      </w:r>
      <w:r>
        <w:rPr>
          <w:rFonts w:ascii="Arial Nova" w:hAnsi="Arial Nova"/>
        </w:rPr>
        <w:t>narrow</w:t>
      </w:r>
      <w:r w:rsidR="00AE05AC">
        <w:rPr>
          <w:rFonts w:ascii="Arial Nova" w:hAnsi="Arial Nova"/>
        </w:rPr>
        <w:t>body</w:t>
      </w:r>
      <w:r>
        <w:rPr>
          <w:rFonts w:ascii="Arial Nova" w:hAnsi="Arial Nova"/>
        </w:rPr>
        <w:t>. Domestic flights 2 counters per widebody and 1 counter per narrowbody.</w:t>
      </w:r>
    </w:p>
    <w:p w14:paraId="5D8D2BD5" w14:textId="28198D6D" w:rsidR="00366E62" w:rsidRPr="00B37BB3" w:rsidRDefault="00AE05AC" w:rsidP="00B37BB3">
      <w:pPr>
        <w:pStyle w:val="NoSpacing"/>
        <w:rPr>
          <w:rFonts w:ascii="Arial Nova" w:hAnsi="Arial Nova"/>
          <w:color w:val="FF0000"/>
          <w:lang w:val="en-US"/>
        </w:rPr>
      </w:pPr>
      <w:r w:rsidRPr="00341FCF">
        <w:rPr>
          <w:rFonts w:ascii="Arial Nova" w:hAnsi="Arial Nova"/>
          <w:color w:val="FF0000"/>
        </w:rPr>
        <w:t>1 counter reserved for Saudia Business and 1 counter reserved for Flynas.</w:t>
      </w:r>
    </w:p>
    <w:p w14:paraId="03B755FC" w14:textId="77777777" w:rsidR="00E86045" w:rsidRPr="00CD1E03" w:rsidRDefault="00E86045" w:rsidP="00CD1E03">
      <w:pPr>
        <w:pStyle w:val="NoSpacing"/>
      </w:pPr>
    </w:p>
    <w:p w14:paraId="00871502" w14:textId="771BE1EE" w:rsidR="00366E62" w:rsidRDefault="00366E62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Gates</w:t>
      </w:r>
    </w:p>
    <w:p w14:paraId="40F37813" w14:textId="0FE78E3C" w:rsidR="00E86045" w:rsidRPr="00CD1E03" w:rsidRDefault="00E86045" w:rsidP="00CD1E03">
      <w:pPr>
        <w:pStyle w:val="NoSpacing"/>
        <w:rPr>
          <w:rFonts w:ascii="Arial Nova" w:hAnsi="Arial Nova"/>
        </w:rPr>
      </w:pPr>
      <w:r w:rsidRPr="00CD1E03">
        <w:rPr>
          <w:rFonts w:ascii="Arial Nova" w:hAnsi="Arial Nova"/>
        </w:rPr>
        <w:t>4 Gates for domestic, 2 Gates for International. Maximum of 4 Gates utilised in a rolling hour.</w:t>
      </w:r>
    </w:p>
    <w:p w14:paraId="3E30E637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74FC9928" w:rsidR="00E86045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Apron Parking</w:t>
      </w:r>
    </w:p>
    <w:p w14:paraId="433F1880" w14:textId="669BACA1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2A23F7" w14:paraId="5466B1A7" w14:textId="77777777" w:rsidTr="00B37BB3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XSpec="center" w:tblpY="-1230"/>
              <w:tblOverlap w:val="never"/>
              <w:tblW w:w="5310" w:type="dxa"/>
              <w:jc w:val="center"/>
              <w:tblLook w:val="04A0" w:firstRow="1" w:lastRow="0" w:firstColumn="1" w:lastColumn="0" w:noHBand="0" w:noVBand="1"/>
            </w:tblPr>
            <w:tblGrid>
              <w:gridCol w:w="1438"/>
              <w:gridCol w:w="1300"/>
              <w:gridCol w:w="1331"/>
              <w:gridCol w:w="1241"/>
            </w:tblGrid>
            <w:tr w:rsidR="002A23F7" w14:paraId="448466BE" w14:textId="5D9A6CF3" w:rsidTr="002A23F7">
              <w:trPr>
                <w:trHeight w:val="110"/>
                <w:jc w:val="center"/>
              </w:trPr>
              <w:tc>
                <w:tcPr>
                  <w:tcW w:w="5310" w:type="dxa"/>
                  <w:gridSpan w:val="4"/>
                  <w:vAlign w:val="center"/>
                </w:tcPr>
                <w:p w14:paraId="08527CD3" w14:textId="7F782D2F" w:rsid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Apron </w:t>
                  </w:r>
                  <w:r w:rsidR="00D5098E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2A23F7" w14:paraId="5FC09F62" w14:textId="5F8B5642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66660B7" w14:textId="08C417BD" w:rsidR="002A23F7" w:rsidRPr="008F0186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300" w:type="dxa"/>
                  <w:vAlign w:val="center"/>
                </w:tcPr>
                <w:p w14:paraId="40991037" w14:textId="4A255619" w:rsidR="002A23F7" w:rsidRDefault="002A23F7" w:rsidP="002A23F7">
                  <w:pPr>
                    <w:jc w:val="center"/>
                  </w:pPr>
                  <w:r>
                    <w:t>Options</w:t>
                  </w:r>
                </w:p>
              </w:tc>
              <w:tc>
                <w:tcPr>
                  <w:tcW w:w="1331" w:type="dxa"/>
                  <w:vAlign w:val="center"/>
                </w:tcPr>
                <w:p w14:paraId="4B0FEF9D" w14:textId="5622607D" w:rsidR="002A23F7" w:rsidRDefault="002A23F7" w:rsidP="00B37BB3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Options</w:t>
                  </w:r>
                </w:p>
              </w:tc>
              <w:tc>
                <w:tcPr>
                  <w:tcW w:w="1241" w:type="dxa"/>
                  <w:vAlign w:val="center"/>
                </w:tcPr>
                <w:p w14:paraId="7F79173C" w14:textId="6A5D30F7" w:rsidR="002A23F7" w:rsidRDefault="002A23F7" w:rsidP="002A23F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Options</w:t>
                  </w:r>
                </w:p>
              </w:tc>
            </w:tr>
            <w:tr w:rsidR="002A23F7" w14:paraId="3A7EB3B1" w14:textId="68A318E4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6C0A3888" w14:textId="722DB591" w:rsidR="002A23F7" w:rsidRDefault="002A23F7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 xml:space="preserve">Code </w:t>
                  </w:r>
                  <w:r w:rsidR="00CD1E03">
                    <w:rPr>
                      <w:rFonts w:ascii="Arial Nova" w:hAnsi="Arial Nov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00" w:type="dxa"/>
                  <w:vAlign w:val="center"/>
                </w:tcPr>
                <w:p w14:paraId="5F27AC45" w14:textId="73F9510A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1" w:type="dxa"/>
                  <w:vAlign w:val="center"/>
                </w:tcPr>
                <w:p w14:paraId="1008BE71" w14:textId="29DEE405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1" w:type="dxa"/>
                </w:tcPr>
                <w:p w14:paraId="53FEE461" w14:textId="0FE0E343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</w:tr>
            <w:tr w:rsidR="002A23F7" w14:paraId="4EF54F2C" w14:textId="748C393F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F878FE5" w14:textId="0EEC0CE7" w:rsidR="002A23F7" w:rsidRDefault="002A23F7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 xml:space="preserve">Code </w:t>
                  </w:r>
                  <w:r w:rsidR="00CD1E03">
                    <w:rPr>
                      <w:rFonts w:ascii="Arial Nova" w:hAnsi="Arial Nov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00" w:type="dxa"/>
                  <w:vAlign w:val="center"/>
                </w:tcPr>
                <w:p w14:paraId="7EA80F0B" w14:textId="21C222FB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1" w:type="dxa"/>
                  <w:vAlign w:val="center"/>
                </w:tcPr>
                <w:p w14:paraId="10560472" w14:textId="7D6C7FD9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1" w:type="dxa"/>
                </w:tcPr>
                <w:p w14:paraId="427D2830" w14:textId="2D613637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</w:tr>
            <w:tr w:rsidR="002A23F7" w14:paraId="5965C176" w14:textId="567B8E7B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6758115" w14:textId="62A588D4" w:rsidR="002A23F7" w:rsidRP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00" w:type="dxa"/>
                  <w:vAlign w:val="center"/>
                </w:tcPr>
                <w:p w14:paraId="04E5CFE2" w14:textId="302DA6C0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1" w:type="dxa"/>
                  <w:vAlign w:val="center"/>
                </w:tcPr>
                <w:p w14:paraId="7F64CEFD" w14:textId="0AEF0522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1" w:type="dxa"/>
                </w:tcPr>
                <w:p w14:paraId="5D15E4BD" w14:textId="7760A0BA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7DB06AAB" w14:textId="77777777" w:rsidR="002A23F7" w:rsidRDefault="002A23F7" w:rsidP="00B37BB3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2876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</w:tblGrid>
            <w:tr w:rsidR="002A23F7" w14:paraId="37282197" w14:textId="77777777" w:rsidTr="00CD1E03">
              <w:trPr>
                <w:trHeight w:val="110"/>
              </w:trPr>
              <w:tc>
                <w:tcPr>
                  <w:tcW w:w="2876" w:type="dxa"/>
                  <w:gridSpan w:val="2"/>
                  <w:vAlign w:val="center"/>
                </w:tcPr>
                <w:p w14:paraId="73F91F06" w14:textId="7BC1A61A" w:rsid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 2</w:t>
                  </w:r>
                </w:p>
              </w:tc>
            </w:tr>
            <w:tr w:rsidR="00CD1E03" w14:paraId="0B9FE5D5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99D73CD" w14:textId="07F3A7DF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357" w:type="dxa"/>
                  <w:vAlign w:val="center"/>
                </w:tcPr>
                <w:p w14:paraId="48704010" w14:textId="77CF90E3" w:rsidR="00CD1E03" w:rsidRDefault="00CD1E03" w:rsidP="00B37BB3">
                  <w:pPr>
                    <w:jc w:val="center"/>
                  </w:pPr>
                  <w:r>
                    <w:t>Options</w:t>
                  </w:r>
                </w:p>
              </w:tc>
            </w:tr>
            <w:tr w:rsidR="00CD1E03" w14:paraId="00F6A36E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0ACC2D9F" w14:textId="0730BF8F" w:rsidR="00CD1E03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357" w:type="dxa"/>
                  <w:vAlign w:val="center"/>
                </w:tcPr>
                <w:p w14:paraId="55FEE495" w14:textId="5102FA4D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</w:tr>
            <w:tr w:rsidR="00CD1E03" w14:paraId="7E148D75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20693FBC" w14:textId="0769B667" w:rsidR="00CD1E03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E</w:t>
                  </w:r>
                </w:p>
              </w:tc>
              <w:tc>
                <w:tcPr>
                  <w:tcW w:w="1357" w:type="dxa"/>
                  <w:vAlign w:val="center"/>
                </w:tcPr>
                <w:p w14:paraId="00BEE445" w14:textId="7D87416A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-</w:t>
                  </w:r>
                </w:p>
              </w:tc>
            </w:tr>
            <w:tr w:rsidR="00CD1E03" w14:paraId="2979160A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66E4D2ED" w14:textId="429C8B50" w:rsidR="00CD1E03" w:rsidRPr="002A23F7" w:rsidRDefault="00CD1E03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7" w:type="dxa"/>
                  <w:vAlign w:val="center"/>
                </w:tcPr>
                <w:p w14:paraId="737CC502" w14:textId="25F9598F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30194487" w14:textId="77777777" w:rsidR="002A23F7" w:rsidRDefault="002A23F7" w:rsidP="00B37BB3">
            <w:pPr>
              <w:rPr>
                <w:rFonts w:ascii="Arial Nova" w:hAnsi="Arial Nova"/>
              </w:rPr>
            </w:pPr>
          </w:p>
        </w:tc>
      </w:tr>
    </w:tbl>
    <w:p w14:paraId="7D3A9D49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58512A77" w14:textId="66DB5717" w:rsidR="00552AAD" w:rsidRPr="00AE05AC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0D9A6363" w14:textId="2890505A" w:rsidR="00552AAD" w:rsidRPr="00D5098E" w:rsidRDefault="00552AAD" w:rsidP="00D5098E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ICAO Code </w:t>
      </w:r>
      <w:r w:rsidR="00707A98" w:rsidRPr="00D5098E">
        <w:rPr>
          <w:rFonts w:ascii="Arial Nova" w:hAnsi="Arial Nova"/>
        </w:rPr>
        <w:t xml:space="preserve">F </w:t>
      </w:r>
      <w:r w:rsidRPr="00D5098E">
        <w:rPr>
          <w:rFonts w:ascii="Arial Nova" w:hAnsi="Arial Nova"/>
        </w:rPr>
        <w:t xml:space="preserve">aircraft </w:t>
      </w:r>
      <w:r w:rsidR="004246AF" w:rsidRPr="00D5098E">
        <w:rPr>
          <w:rFonts w:ascii="Arial Nova" w:hAnsi="Arial Nova"/>
        </w:rPr>
        <w:t xml:space="preserve">are </w:t>
      </w:r>
      <w:r w:rsidRPr="00D5098E">
        <w:rPr>
          <w:rFonts w:ascii="Arial Nova" w:hAnsi="Arial Nova"/>
        </w:rPr>
        <w:t>not permitted to operate.</w:t>
      </w:r>
    </w:p>
    <w:p w14:paraId="34DB9320" w14:textId="46635A6D" w:rsidR="00252F5B" w:rsidRPr="00D5098E" w:rsidRDefault="00252F5B" w:rsidP="005A2539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Separation of </w:t>
      </w:r>
      <w:r w:rsidR="00E86045" w:rsidRPr="00D5098E">
        <w:rPr>
          <w:rFonts w:ascii="Arial Nova" w:hAnsi="Arial Nova"/>
        </w:rPr>
        <w:t>15</w:t>
      </w:r>
      <w:r w:rsidRPr="00D5098E">
        <w:rPr>
          <w:rFonts w:ascii="Arial Nova" w:hAnsi="Arial Nova"/>
        </w:rPr>
        <w:t xml:space="preserve"> minutes</w:t>
      </w:r>
      <w:r w:rsidR="005A2539">
        <w:rPr>
          <w:rFonts w:ascii="Arial Nova" w:hAnsi="Arial Nova"/>
        </w:rPr>
        <w:t xml:space="preserve"> must be applied </w:t>
      </w:r>
      <w:r w:rsidRPr="00D5098E">
        <w:rPr>
          <w:rFonts w:ascii="Arial Nova" w:hAnsi="Arial Nova"/>
        </w:rPr>
        <w:t xml:space="preserve">for every </w:t>
      </w:r>
      <w:r w:rsidR="005A2539">
        <w:rPr>
          <w:rFonts w:ascii="Arial Nova" w:hAnsi="Arial Nova"/>
        </w:rPr>
        <w:t>departure</w:t>
      </w:r>
      <w:r w:rsidR="005A2539" w:rsidRPr="00D5098E">
        <w:rPr>
          <w:rFonts w:ascii="Arial Nova" w:hAnsi="Arial Nova"/>
        </w:rPr>
        <w:t xml:space="preserve"> </w:t>
      </w:r>
      <w:r w:rsidR="00E86045" w:rsidRPr="00D5098E">
        <w:rPr>
          <w:rFonts w:ascii="Arial Nova" w:hAnsi="Arial Nova"/>
        </w:rPr>
        <w:t>Domestic</w:t>
      </w:r>
      <w:r w:rsidRPr="00D5098E">
        <w:rPr>
          <w:rFonts w:ascii="Arial Nova" w:hAnsi="Arial Nova"/>
        </w:rPr>
        <w:t xml:space="preserve"> flight.</w:t>
      </w:r>
      <w:r w:rsidR="00E86045" w:rsidRPr="00D5098E">
        <w:rPr>
          <w:rFonts w:ascii="Arial Nova" w:hAnsi="Arial Nova"/>
        </w:rPr>
        <w:t xml:space="preserve"> Separation of 1</w:t>
      </w:r>
      <w:r w:rsidR="00876C35">
        <w:rPr>
          <w:rFonts w:ascii="Arial Nova" w:hAnsi="Arial Nova"/>
        </w:rPr>
        <w:t>20</w:t>
      </w:r>
      <w:r w:rsidR="00E86045" w:rsidRPr="00D5098E">
        <w:rPr>
          <w:rFonts w:ascii="Arial Nova" w:hAnsi="Arial Nova"/>
        </w:rPr>
        <w:t xml:space="preserve"> minutes for every</w:t>
      </w:r>
      <w:r w:rsidR="005A2539">
        <w:rPr>
          <w:rFonts w:ascii="Arial Nova" w:hAnsi="Arial Nova"/>
        </w:rPr>
        <w:t xml:space="preserve"> arrival</w:t>
      </w:r>
      <w:r w:rsidR="00E86045" w:rsidRPr="00D5098E">
        <w:rPr>
          <w:rFonts w:ascii="Arial Nova" w:hAnsi="Arial Nova"/>
        </w:rPr>
        <w:t xml:space="preserve"> International flight.</w:t>
      </w:r>
    </w:p>
    <w:p w14:paraId="7016658B" w14:textId="3628DD44" w:rsidR="00552AAD" w:rsidRDefault="00552AAD" w:rsidP="00D5098E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GABA slot requests are managed by airport </w:t>
      </w:r>
      <w:r w:rsidR="00810038" w:rsidRPr="00D5098E">
        <w:rPr>
          <w:rFonts w:ascii="Arial Nova" w:hAnsi="Arial Nova"/>
        </w:rPr>
        <w:t>directly</w:t>
      </w:r>
      <w:r w:rsidR="00810038">
        <w:rPr>
          <w:rFonts w:ascii="Arial Nova" w:hAnsi="Arial Nova"/>
        </w:rPr>
        <w:t xml:space="preserve">. </w:t>
      </w:r>
    </w:p>
    <w:p w14:paraId="3A0ED166" w14:textId="22F0AEA2" w:rsidR="00946E32" w:rsidRDefault="00946E32" w:rsidP="00946E32">
      <w:pPr>
        <w:spacing w:line="240" w:lineRule="auto"/>
        <w:rPr>
          <w:rFonts w:ascii="Arial Nova" w:hAnsi="Arial Nova"/>
          <w:rtl/>
        </w:rPr>
      </w:pPr>
    </w:p>
    <w:sectPr w:rsidR="00946E32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7722"/>
    <w:multiLevelType w:val="hybridMultilevel"/>
    <w:tmpl w:val="39EA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6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E7565"/>
    <w:rsid w:val="00130342"/>
    <w:rsid w:val="0013485E"/>
    <w:rsid w:val="001B2207"/>
    <w:rsid w:val="001D5FCD"/>
    <w:rsid w:val="001F1A18"/>
    <w:rsid w:val="001F3458"/>
    <w:rsid w:val="00210558"/>
    <w:rsid w:val="00252F5B"/>
    <w:rsid w:val="002A23F7"/>
    <w:rsid w:val="002E0F9A"/>
    <w:rsid w:val="00341FCF"/>
    <w:rsid w:val="00366E62"/>
    <w:rsid w:val="0038119F"/>
    <w:rsid w:val="003910FB"/>
    <w:rsid w:val="003D07B7"/>
    <w:rsid w:val="00403465"/>
    <w:rsid w:val="004246AF"/>
    <w:rsid w:val="004248B8"/>
    <w:rsid w:val="004248C7"/>
    <w:rsid w:val="00452559"/>
    <w:rsid w:val="004F36A8"/>
    <w:rsid w:val="00552AAD"/>
    <w:rsid w:val="005A2539"/>
    <w:rsid w:val="005C3B5D"/>
    <w:rsid w:val="005D1687"/>
    <w:rsid w:val="005F50C7"/>
    <w:rsid w:val="005F5A5C"/>
    <w:rsid w:val="005F7173"/>
    <w:rsid w:val="006917A9"/>
    <w:rsid w:val="006B2401"/>
    <w:rsid w:val="007005AB"/>
    <w:rsid w:val="00700F48"/>
    <w:rsid w:val="00707A98"/>
    <w:rsid w:val="00756A30"/>
    <w:rsid w:val="007D460C"/>
    <w:rsid w:val="007F2FD9"/>
    <w:rsid w:val="00810038"/>
    <w:rsid w:val="00834D80"/>
    <w:rsid w:val="00854136"/>
    <w:rsid w:val="00876C35"/>
    <w:rsid w:val="00883AFB"/>
    <w:rsid w:val="00890AF8"/>
    <w:rsid w:val="008D3E92"/>
    <w:rsid w:val="008E0EAD"/>
    <w:rsid w:val="008E4123"/>
    <w:rsid w:val="008F0186"/>
    <w:rsid w:val="00923EB3"/>
    <w:rsid w:val="00946E32"/>
    <w:rsid w:val="009624B4"/>
    <w:rsid w:val="0096688E"/>
    <w:rsid w:val="009B22FA"/>
    <w:rsid w:val="009F6C61"/>
    <w:rsid w:val="00A40BE5"/>
    <w:rsid w:val="00A641A4"/>
    <w:rsid w:val="00A76568"/>
    <w:rsid w:val="00AC437F"/>
    <w:rsid w:val="00AD03DD"/>
    <w:rsid w:val="00AE05AC"/>
    <w:rsid w:val="00AE13F0"/>
    <w:rsid w:val="00B04076"/>
    <w:rsid w:val="00B37BB3"/>
    <w:rsid w:val="00B5729D"/>
    <w:rsid w:val="00B844B8"/>
    <w:rsid w:val="00BA0091"/>
    <w:rsid w:val="00BF58D8"/>
    <w:rsid w:val="00C26B11"/>
    <w:rsid w:val="00C5020A"/>
    <w:rsid w:val="00C5306C"/>
    <w:rsid w:val="00CB6B78"/>
    <w:rsid w:val="00CB7CB6"/>
    <w:rsid w:val="00CD1E03"/>
    <w:rsid w:val="00D11119"/>
    <w:rsid w:val="00D15710"/>
    <w:rsid w:val="00D20F3D"/>
    <w:rsid w:val="00D44DDB"/>
    <w:rsid w:val="00D47F58"/>
    <w:rsid w:val="00D5098E"/>
    <w:rsid w:val="00D631CF"/>
    <w:rsid w:val="00E300DC"/>
    <w:rsid w:val="00E41A63"/>
    <w:rsid w:val="00E86045"/>
    <w:rsid w:val="00E9130E"/>
    <w:rsid w:val="00EE76FB"/>
    <w:rsid w:val="00F50D2D"/>
    <w:rsid w:val="00F5645D"/>
    <w:rsid w:val="00F60832"/>
    <w:rsid w:val="00F612F7"/>
    <w:rsid w:val="00F658C9"/>
    <w:rsid w:val="00F71E36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4f50e4-3d1c-4e58-8329-637cf4c0ffd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2023-09-20T11:34:00Z</cp:lastPrinted>
  <dcterms:created xsi:type="dcterms:W3CDTF">2023-09-21T13:51:00Z</dcterms:created>
  <dcterms:modified xsi:type="dcterms:W3CDTF">2023-09-21T13:51:00Z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2023-09-20T08:56:20Z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06ec3a54-e47d-45e5-912a-eb7d56edf9b7</vt:lpwstr>
  </property>
  <property fmtid="{D5CDD505-2E9C-101B-9397-08002B2CF9AE}" pid="9" name="MSIP_Label_defa4170-0d19-0005-0004-bc88714345d2_ContentBits">
    <vt:lpwstr>0</vt:lpwstr>
  </property>
</Properties>
</file>